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90" w:rsidRPr="001713D4" w:rsidRDefault="00FE5E90" w:rsidP="00FE5E90">
      <w:pPr>
        <w:jc w:val="both"/>
      </w:pPr>
      <w:bookmarkStart w:id="0" w:name="_GoBack"/>
      <w:bookmarkEnd w:id="0"/>
    </w:p>
    <w:p w:rsidR="00FE5E90" w:rsidRPr="001713D4" w:rsidRDefault="00FE5E90" w:rsidP="00FE5E90">
      <w:pPr>
        <w:ind w:firstLine="426"/>
        <w:jc w:val="center"/>
        <w:rPr>
          <w:b/>
          <w:bCs/>
        </w:rPr>
      </w:pPr>
      <w:r w:rsidRPr="001713D4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  <w:r w:rsidRPr="001713D4">
        <w:rPr>
          <w:b/>
          <w:bCs/>
        </w:rPr>
        <w:t xml:space="preserve"> </w:t>
      </w:r>
    </w:p>
    <w:p w:rsidR="00FE5E90" w:rsidRPr="001713D4" w:rsidRDefault="00FE5E90" w:rsidP="00FE5E90">
      <w:pPr>
        <w:ind w:firstLine="426"/>
        <w:jc w:val="both"/>
        <w:rPr>
          <w:bCs/>
          <w:spacing w:val="-1"/>
          <w:kern w:val="1"/>
          <w:sz w:val="26"/>
          <w:szCs w:val="26"/>
        </w:rPr>
      </w:pPr>
      <w:r w:rsidRPr="001713D4">
        <w:rPr>
          <w:sz w:val="26"/>
          <w:szCs w:val="26"/>
        </w:rPr>
        <w:t xml:space="preserve">Щодо проведення закупівель </w:t>
      </w:r>
      <w:r w:rsidRPr="001713D4">
        <w:rPr>
          <w:bCs/>
          <w:spacing w:val="-1"/>
          <w:kern w:val="1"/>
          <w:sz w:val="26"/>
          <w:szCs w:val="26"/>
        </w:rPr>
        <w:t xml:space="preserve">по наданню послуг </w:t>
      </w:r>
      <w:r w:rsidRPr="001713D4">
        <w:rPr>
          <w:bCs/>
          <w:sz w:val="26"/>
          <w:szCs w:val="26"/>
        </w:rPr>
        <w:t>з оцінки майна для визначення ринкової вартості нерухомого майна (</w:t>
      </w:r>
      <w:r w:rsidRPr="001713D4">
        <w:rPr>
          <w:bCs/>
          <w:color w:val="000000"/>
          <w:sz w:val="26"/>
          <w:szCs w:val="26"/>
        </w:rPr>
        <w:t xml:space="preserve">код ДК 021:2015 – </w:t>
      </w:r>
      <w:r w:rsidRPr="001713D4">
        <w:rPr>
          <w:bCs/>
          <w:sz w:val="26"/>
          <w:szCs w:val="26"/>
        </w:rPr>
        <w:t>79410000-1 Консультаційні послуги з питань підприємницької діяльності та управління) та послуг з оцінки вартості поліпшення комунального майна</w:t>
      </w:r>
      <w:r w:rsidRPr="001713D4">
        <w:rPr>
          <w:bCs/>
          <w:color w:val="000000"/>
          <w:sz w:val="26"/>
          <w:szCs w:val="26"/>
        </w:rPr>
        <w:t xml:space="preserve"> (код ДК 021:2015 – 79310000-0 Послуги з проведення ринкових досліджень)</w:t>
      </w:r>
      <w:r w:rsidRPr="001713D4">
        <w:rPr>
          <w:bCs/>
          <w:sz w:val="26"/>
          <w:szCs w:val="26"/>
        </w:rPr>
        <w:t xml:space="preserve">. </w:t>
      </w:r>
    </w:p>
    <w:p w:rsidR="00FE5E90" w:rsidRPr="001713D4" w:rsidRDefault="00FE5E90" w:rsidP="00FE5E90">
      <w:pPr>
        <w:jc w:val="both"/>
        <w:rPr>
          <w:bCs/>
          <w:sz w:val="26"/>
          <w:szCs w:val="26"/>
        </w:rPr>
      </w:pPr>
      <w:r w:rsidRPr="001713D4">
        <w:rPr>
          <w:bCs/>
          <w:spacing w:val="-1"/>
          <w:kern w:val="1"/>
          <w:sz w:val="26"/>
          <w:szCs w:val="26"/>
        </w:rPr>
        <w:t xml:space="preserve">        Унікальні номери оголошень про проведення конкурентних процедур закупівель, присвоєний електронною системою закупівель: UA-2024-12-12-017826-а, UA-2024-12-05-019430-а</w:t>
      </w:r>
      <w:r>
        <w:rPr>
          <w:bCs/>
          <w:spacing w:val="-1"/>
          <w:kern w:val="1"/>
          <w:sz w:val="26"/>
          <w:szCs w:val="26"/>
        </w:rPr>
        <w:t>.</w:t>
      </w:r>
    </w:p>
    <w:p w:rsidR="00FE5E90" w:rsidRPr="001713D4" w:rsidRDefault="00FE5E90" w:rsidP="00FE5E90">
      <w:pPr>
        <w:jc w:val="both"/>
        <w:rPr>
          <w:bCs/>
          <w:spacing w:val="-1"/>
          <w:kern w:val="1"/>
          <w:sz w:val="20"/>
          <w:szCs w:val="20"/>
        </w:rPr>
      </w:pPr>
    </w:p>
    <w:p w:rsidR="00FE5E90" w:rsidRPr="001713D4" w:rsidRDefault="00FE5E90" w:rsidP="00FE5E90">
      <w:pPr>
        <w:spacing w:line="20" w:lineRule="atLeast"/>
        <w:jc w:val="center"/>
        <w:rPr>
          <w:b/>
          <w:spacing w:val="-1"/>
          <w:kern w:val="1"/>
          <w:sz w:val="26"/>
          <w:szCs w:val="26"/>
        </w:rPr>
      </w:pPr>
      <w:r w:rsidRPr="001713D4">
        <w:rPr>
          <w:b/>
          <w:spacing w:val="-1"/>
          <w:kern w:val="1"/>
          <w:sz w:val="26"/>
          <w:szCs w:val="26"/>
        </w:rPr>
        <w:t>Обґрунтування технічних та якісних характеристик предмета закупівлі</w:t>
      </w:r>
    </w:p>
    <w:p w:rsidR="00FE5E90" w:rsidRPr="001713D4" w:rsidRDefault="00FE5E90" w:rsidP="00FE5E90">
      <w:pPr>
        <w:ind w:firstLine="708"/>
        <w:jc w:val="both"/>
        <w:rPr>
          <w:bCs/>
          <w:spacing w:val="-1"/>
          <w:kern w:val="1"/>
          <w:sz w:val="26"/>
          <w:szCs w:val="26"/>
        </w:rPr>
      </w:pPr>
      <w:r w:rsidRPr="001713D4">
        <w:rPr>
          <w:bCs/>
          <w:spacing w:val="-1"/>
          <w:kern w:val="1"/>
          <w:sz w:val="26"/>
          <w:szCs w:val="26"/>
        </w:rPr>
        <w:t xml:space="preserve">На виконання норм п. 3 ч. 2 ст. 22 Закону України «Про публічні закупівлі» (далі – Закон) та норм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пункті 6 Розділу ІІІ та у додатку 3 до тендерної документації (затверджена протоколом уповноваженої особи № 34-В від 12.12.2024) на закупівлю: послуги </w:t>
      </w:r>
      <w:r w:rsidRPr="001713D4">
        <w:rPr>
          <w:bCs/>
          <w:sz w:val="26"/>
          <w:szCs w:val="26"/>
        </w:rPr>
        <w:t>з оцінки майна для визначення ринкової вартості нерухомого майна (</w:t>
      </w:r>
      <w:r w:rsidRPr="001713D4">
        <w:rPr>
          <w:bCs/>
          <w:color w:val="000000"/>
          <w:sz w:val="26"/>
          <w:szCs w:val="26"/>
        </w:rPr>
        <w:t xml:space="preserve">код ДК 021:2015 – </w:t>
      </w:r>
      <w:r w:rsidRPr="001713D4">
        <w:rPr>
          <w:bCs/>
          <w:sz w:val="26"/>
          <w:szCs w:val="26"/>
        </w:rPr>
        <w:t>79410000-1 Консультаційні послуги з питань підприємницької діяльності та управління) та</w:t>
      </w:r>
      <w:r w:rsidRPr="001713D4">
        <w:rPr>
          <w:bCs/>
          <w:spacing w:val="-1"/>
          <w:kern w:val="1"/>
          <w:sz w:val="26"/>
          <w:szCs w:val="26"/>
        </w:rPr>
        <w:t xml:space="preserve"> у пункті 6 Розділу ІІІ та у додатку 3 до тендерної документації (затверджена протоколом уповноваженої особи № 33-В від 05.12.2024)  </w:t>
      </w:r>
      <w:r w:rsidRPr="001713D4">
        <w:rPr>
          <w:bCs/>
          <w:sz w:val="26"/>
          <w:szCs w:val="26"/>
        </w:rPr>
        <w:t xml:space="preserve">послуги з оцінки вартості поліпшення комунального майна </w:t>
      </w:r>
      <w:r w:rsidRPr="001713D4">
        <w:rPr>
          <w:bCs/>
          <w:color w:val="000000"/>
          <w:sz w:val="26"/>
          <w:szCs w:val="26"/>
        </w:rPr>
        <w:t>(код ДК 021:2015 – 79310000-0 Послуги з проведення ринкових досліджень)</w:t>
      </w:r>
      <w:r w:rsidRPr="001713D4">
        <w:rPr>
          <w:bCs/>
          <w:spacing w:val="-1"/>
          <w:kern w:val="1"/>
          <w:sz w:val="26"/>
          <w:szCs w:val="26"/>
        </w:rPr>
        <w:t xml:space="preserve">, відобразив технічні, якісні на кількісні характеристики предмета закупівлі. </w:t>
      </w:r>
    </w:p>
    <w:p w:rsidR="00FE5E90" w:rsidRPr="001713D4" w:rsidRDefault="00FE5E90" w:rsidP="00FE5E90">
      <w:pPr>
        <w:spacing w:line="20" w:lineRule="atLeast"/>
        <w:ind w:firstLine="567"/>
        <w:jc w:val="both"/>
        <w:rPr>
          <w:color w:val="000000"/>
          <w:sz w:val="26"/>
          <w:szCs w:val="26"/>
        </w:rPr>
      </w:pPr>
      <w:r w:rsidRPr="001713D4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Pr="001713D4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:rsidR="00FE5E90" w:rsidRPr="001713D4" w:rsidRDefault="00FE5E90" w:rsidP="00FE5E90">
      <w:pPr>
        <w:spacing w:line="20" w:lineRule="atLeast"/>
        <w:ind w:firstLine="567"/>
        <w:jc w:val="both"/>
        <w:rPr>
          <w:sz w:val="26"/>
          <w:szCs w:val="26"/>
        </w:rPr>
      </w:pPr>
      <w:r w:rsidRPr="001713D4">
        <w:rPr>
          <w:sz w:val="26"/>
          <w:szCs w:val="26"/>
        </w:rPr>
        <w:t xml:space="preserve">Отже, </w:t>
      </w:r>
      <w:r w:rsidRPr="001713D4">
        <w:rPr>
          <w:bCs/>
          <w:color w:val="000000"/>
          <w:sz w:val="26"/>
          <w:szCs w:val="26"/>
        </w:rPr>
        <w:t xml:space="preserve">Замовником самостійно визначаються </w:t>
      </w:r>
      <w:r w:rsidRPr="001713D4">
        <w:rPr>
          <w:sz w:val="26"/>
          <w:szCs w:val="26"/>
        </w:rPr>
        <w:t>технічні та якісні характеристики предмета закупівлі</w:t>
      </w:r>
      <w:r w:rsidRPr="001713D4">
        <w:rPr>
          <w:bCs/>
          <w:color w:val="000000"/>
          <w:sz w:val="26"/>
          <w:szCs w:val="26"/>
        </w:rPr>
        <w:t xml:space="preserve"> з врахуванням необхідних технічних характеристик предмета закупівлі з огляду на специфіку предмету </w:t>
      </w:r>
      <w:r w:rsidRPr="001713D4">
        <w:rPr>
          <w:bCs/>
          <w:color w:val="000000"/>
          <w:sz w:val="26"/>
          <w:szCs w:val="26"/>
        </w:rPr>
        <w:lastRenderedPageBreak/>
        <w:t>закупівлі, керуючись принципами закупівель та з дотриманням законодавства.</w:t>
      </w:r>
    </w:p>
    <w:p w:rsidR="00FE5E90" w:rsidRPr="001713D4" w:rsidRDefault="00FE5E90" w:rsidP="00FE5E90">
      <w:pPr>
        <w:spacing w:line="20" w:lineRule="atLeast"/>
        <w:ind w:firstLine="567"/>
        <w:jc w:val="both"/>
        <w:rPr>
          <w:sz w:val="20"/>
          <w:szCs w:val="20"/>
        </w:rPr>
      </w:pPr>
    </w:p>
    <w:p w:rsidR="00FE5E90" w:rsidRPr="001713D4" w:rsidRDefault="00FE5E90" w:rsidP="00FE5E90">
      <w:pPr>
        <w:spacing w:line="20" w:lineRule="atLeast"/>
        <w:jc w:val="center"/>
        <w:rPr>
          <w:b/>
          <w:bCs/>
          <w:color w:val="000000"/>
          <w:sz w:val="26"/>
          <w:szCs w:val="26"/>
        </w:rPr>
      </w:pPr>
      <w:r w:rsidRPr="001713D4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:rsidR="00FE5E90" w:rsidRPr="001713D4" w:rsidRDefault="00FE5E90" w:rsidP="00FE5E90">
      <w:pPr>
        <w:spacing w:line="20" w:lineRule="atLeast"/>
        <w:ind w:firstLine="708"/>
        <w:jc w:val="both"/>
        <w:rPr>
          <w:color w:val="000000"/>
          <w:sz w:val="26"/>
          <w:szCs w:val="26"/>
        </w:rPr>
      </w:pPr>
      <w:r w:rsidRPr="001713D4">
        <w:rPr>
          <w:color w:val="000000"/>
          <w:sz w:val="26"/>
          <w:szCs w:val="26"/>
        </w:rPr>
        <w:t>Визначення очікуваної вартості по Об’єкту було здійснено Замовником відповідно до п. 22, 27 частини першої ст. 1 Закону, 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 та Методики визначення очікуваної вартості предмета закупівлі у ПрАТ «АК «Київводоканал» затвердженої протоколом Правління ПрАТ «АК «Київводоканал» від 27.10.2020 № 27/10/20-1.</w:t>
      </w:r>
    </w:p>
    <w:p w:rsidR="008931E9" w:rsidRPr="00FE5E90" w:rsidRDefault="00FE5E90" w:rsidP="00FE5E90">
      <w:pPr>
        <w:spacing w:line="20" w:lineRule="atLeast"/>
        <w:ind w:firstLine="708"/>
        <w:jc w:val="both"/>
        <w:rPr>
          <w:sz w:val="28"/>
          <w:szCs w:val="28"/>
        </w:rPr>
      </w:pPr>
      <w:r w:rsidRPr="001713D4">
        <w:rPr>
          <w:sz w:val="26"/>
          <w:szCs w:val="26"/>
        </w:rPr>
        <w:t xml:space="preserve">З урахуванням зазначених норм та документів, </w:t>
      </w:r>
      <w:r w:rsidRPr="001713D4">
        <w:rPr>
          <w:color w:val="000000"/>
          <w:sz w:val="26"/>
          <w:szCs w:val="26"/>
        </w:rPr>
        <w:t xml:space="preserve">а саме через загальнодоступну відкриту інформацію про ціну з отриманих цінових пропозицій на момент вивчення ринку, </w:t>
      </w:r>
      <w:r w:rsidRPr="001713D4">
        <w:rPr>
          <w:sz w:val="26"/>
          <w:szCs w:val="26"/>
        </w:rPr>
        <w:t xml:space="preserve">Замовником була визначена очікувана вартість по </w:t>
      </w:r>
      <w:r w:rsidRPr="001713D4">
        <w:rPr>
          <w:bCs/>
          <w:spacing w:val="-1"/>
          <w:kern w:val="1"/>
          <w:sz w:val="26"/>
          <w:szCs w:val="26"/>
        </w:rPr>
        <w:t xml:space="preserve">послугам </w:t>
      </w:r>
      <w:r w:rsidRPr="001713D4">
        <w:rPr>
          <w:bCs/>
          <w:sz w:val="26"/>
          <w:szCs w:val="26"/>
        </w:rPr>
        <w:t>з оцінки майна для визначення ринкової вартості нерухомого майна</w:t>
      </w:r>
      <w:r w:rsidRPr="001713D4">
        <w:rPr>
          <w:sz w:val="26"/>
          <w:szCs w:val="26"/>
        </w:rPr>
        <w:t xml:space="preserve">  у розмірі 3 500 000,00 грн. без ПДВ та по </w:t>
      </w:r>
      <w:r w:rsidRPr="001713D4">
        <w:rPr>
          <w:bCs/>
          <w:spacing w:val="-1"/>
          <w:kern w:val="1"/>
          <w:sz w:val="26"/>
          <w:szCs w:val="26"/>
        </w:rPr>
        <w:t xml:space="preserve">послугам </w:t>
      </w:r>
      <w:r w:rsidRPr="001713D4">
        <w:rPr>
          <w:bCs/>
          <w:sz w:val="26"/>
          <w:szCs w:val="26"/>
        </w:rPr>
        <w:t>з оцінки вартості поліпшення комунального майна</w:t>
      </w:r>
      <w:r w:rsidRPr="001713D4">
        <w:rPr>
          <w:bCs/>
          <w:spacing w:val="-1"/>
          <w:kern w:val="1"/>
          <w:sz w:val="26"/>
          <w:szCs w:val="26"/>
        </w:rPr>
        <w:t xml:space="preserve"> </w:t>
      </w:r>
      <w:r w:rsidRPr="001713D4">
        <w:rPr>
          <w:sz w:val="26"/>
          <w:szCs w:val="26"/>
        </w:rPr>
        <w:t xml:space="preserve">у розмірі 178 750,00 без ПДВ, що містять весь обсяг надання послуг з відповідними витратами Виконавця. </w:t>
      </w:r>
    </w:p>
    <w:sectPr w:rsidR="008931E9" w:rsidRPr="00FE5E90" w:rsidSect="004E0ADE">
      <w:pgSz w:w="11906" w:h="16838"/>
      <w:pgMar w:top="851" w:right="850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90"/>
    <w:rsid w:val="006E0502"/>
    <w:rsid w:val="008931E9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8A535-5F49-4536-9A43-1C9F13D6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Василівна Грозицька</dc:creator>
  <cp:keywords/>
  <dc:description/>
  <cp:lastModifiedBy>Алла Миколаївна Найчук</cp:lastModifiedBy>
  <cp:revision>2</cp:revision>
  <dcterms:created xsi:type="dcterms:W3CDTF">2024-12-16T09:27:00Z</dcterms:created>
  <dcterms:modified xsi:type="dcterms:W3CDTF">2024-12-16T09:27:00Z</dcterms:modified>
</cp:coreProperties>
</file>